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FDF" w14:textId="144D9546" w:rsidR="00F046DE" w:rsidRDefault="00F046DE"/>
    <w:p w14:paraId="6CD3529C" w14:textId="77777777" w:rsidR="00F046DE" w:rsidRDefault="00F046DE">
      <w:pPr>
        <w:jc w:val="center"/>
      </w:pPr>
    </w:p>
    <w:p w14:paraId="02151825" w14:textId="77777777" w:rsidR="00F046DE" w:rsidRDefault="00000000" w:rsidP="00125688">
      <w:pPr>
        <w:spacing w:after="0" w:line="240" w:lineRule="auto"/>
        <w:jc w:val="center"/>
      </w:pPr>
      <w:r>
        <w:rPr>
          <w:b/>
          <w:sz w:val="28"/>
        </w:rPr>
        <w:t>POLÍTICA DE CONTRATACIÓN</w:t>
      </w:r>
    </w:p>
    <w:p w14:paraId="7E4C0573" w14:textId="77777777" w:rsidR="00F046DE" w:rsidRDefault="00000000" w:rsidP="00125688">
      <w:pPr>
        <w:pStyle w:val="Ttulo1"/>
        <w:spacing w:line="240" w:lineRule="auto"/>
      </w:pPr>
      <w:r>
        <w:t>Introducción</w:t>
      </w:r>
    </w:p>
    <w:p w14:paraId="457A0DF5" w14:textId="77777777" w:rsidR="00F046DE" w:rsidRDefault="00F046DE" w:rsidP="00125688">
      <w:pPr>
        <w:spacing w:after="0" w:line="240" w:lineRule="auto"/>
      </w:pPr>
    </w:p>
    <w:p w14:paraId="76764040" w14:textId="77777777" w:rsidR="00F046DE" w:rsidRDefault="00000000" w:rsidP="00125688">
      <w:pPr>
        <w:spacing w:after="0" w:line="240" w:lineRule="auto"/>
      </w:pPr>
      <w:r>
        <w:t>GRUPO COS es una organización certificada conforme a la norma ISO 9001:2015. La política de calidad emanada del sistema de gestión y expuesta en la organización rige todas nuestras actuaciones.</w:t>
      </w:r>
    </w:p>
    <w:p w14:paraId="318BC5B2" w14:textId="77777777" w:rsidR="00F046DE" w:rsidRDefault="00F046DE" w:rsidP="00125688">
      <w:pPr>
        <w:spacing w:after="0" w:line="240" w:lineRule="auto"/>
      </w:pPr>
    </w:p>
    <w:p w14:paraId="5A2C0D9C" w14:textId="77777777" w:rsidR="00F046DE" w:rsidRDefault="00000000" w:rsidP="00125688">
      <w:pPr>
        <w:spacing w:after="0" w:line="240" w:lineRule="auto"/>
      </w:pPr>
      <w:r>
        <w:t>Por ello, todas las personas y entidades que colaboren con la organización, ya sea mediante relación laboral, mercantil o profesional, deberán prestar sus servicios tomando como base nuestra política de calidad, siendo evaluadas tomando como referencia el cumplimiento de los requisitos establecidos, la ausencia de incumplimientos y la satisfacción de los usuarios y clientes. Las desviaciones detectadas podrán ser reflejadas mediante las correspondientes no conformidades o incidencias del sistema de gestión.</w:t>
      </w:r>
    </w:p>
    <w:p w14:paraId="6713129B" w14:textId="77777777" w:rsidR="00F046DE" w:rsidRDefault="00F046DE" w:rsidP="00125688">
      <w:pPr>
        <w:spacing w:after="0" w:line="240" w:lineRule="auto"/>
      </w:pPr>
    </w:p>
    <w:p w14:paraId="61BDA497" w14:textId="77777777" w:rsidR="00F046DE" w:rsidRDefault="00000000" w:rsidP="00125688">
      <w:pPr>
        <w:pStyle w:val="Ttulo1"/>
      </w:pPr>
      <w:r>
        <w:t>Objetivo</w:t>
      </w:r>
    </w:p>
    <w:p w14:paraId="43601E5B" w14:textId="77777777" w:rsidR="00F046DE" w:rsidRDefault="00F046DE" w:rsidP="00125688">
      <w:pPr>
        <w:spacing w:after="0" w:line="240" w:lineRule="auto"/>
      </w:pPr>
    </w:p>
    <w:p w14:paraId="5979594E" w14:textId="77777777" w:rsidR="00F046DE" w:rsidRDefault="00000000" w:rsidP="00125688">
      <w:pPr>
        <w:spacing w:after="0" w:line="240" w:lineRule="auto"/>
      </w:pPr>
      <w:r>
        <w:t>Establecer un proceso de selección, homologación y contratación eficiente, transparente y justo que permita incorporar profesionales y colaboradores cualificados, garantizando la calidad de los servicios prestados y promoviendo un entorno profesional diverso e inclusivo.</w:t>
      </w:r>
    </w:p>
    <w:p w14:paraId="1F63F3C8" w14:textId="77777777" w:rsidR="00F046DE" w:rsidRDefault="00F046DE" w:rsidP="00125688">
      <w:pPr>
        <w:spacing w:after="0" w:line="240" w:lineRule="auto"/>
      </w:pPr>
    </w:p>
    <w:p w14:paraId="588C0F74" w14:textId="77777777" w:rsidR="00F046DE" w:rsidRDefault="00000000" w:rsidP="00125688">
      <w:pPr>
        <w:pStyle w:val="Ttulo1"/>
      </w:pPr>
      <w:r>
        <w:t>Alcance</w:t>
      </w:r>
    </w:p>
    <w:p w14:paraId="1039C024" w14:textId="77777777" w:rsidR="00F046DE" w:rsidRDefault="00F046DE" w:rsidP="00125688">
      <w:pPr>
        <w:spacing w:after="0" w:line="240" w:lineRule="auto"/>
      </w:pPr>
    </w:p>
    <w:p w14:paraId="128CE73E" w14:textId="77777777" w:rsidR="00F046DE" w:rsidRDefault="00000000" w:rsidP="00125688">
      <w:pPr>
        <w:spacing w:after="0" w:line="240" w:lineRule="auto"/>
      </w:pPr>
      <w:r>
        <w:t>Esta política aplica a todos los departamentos y actividades de GRUPO COS y será de aplicación en todos los procesos relacionados con:</w:t>
      </w:r>
    </w:p>
    <w:p w14:paraId="428FF7E9" w14:textId="77777777" w:rsidR="00F046DE" w:rsidRDefault="00F046DE" w:rsidP="00125688">
      <w:pPr>
        <w:spacing w:after="0" w:line="240" w:lineRule="auto"/>
      </w:pPr>
    </w:p>
    <w:p w14:paraId="28267CF0" w14:textId="77777777" w:rsidR="00F046DE" w:rsidRDefault="00000000" w:rsidP="00125688">
      <w:pPr>
        <w:spacing w:after="0" w:line="240" w:lineRule="auto"/>
      </w:pPr>
      <w:r>
        <w:t>• Contratación de personal laboral.</w:t>
      </w:r>
    </w:p>
    <w:p w14:paraId="6793CE1D" w14:textId="77777777" w:rsidR="00F046DE" w:rsidRDefault="00000000" w:rsidP="00125688">
      <w:pPr>
        <w:spacing w:after="0" w:line="240" w:lineRule="auto"/>
      </w:pPr>
      <w:r>
        <w:t>• Selección y contratación de profesorado.</w:t>
      </w:r>
    </w:p>
    <w:p w14:paraId="2C5720F4" w14:textId="77777777" w:rsidR="00F046DE" w:rsidRDefault="00000000" w:rsidP="00125688">
      <w:pPr>
        <w:spacing w:after="0" w:line="240" w:lineRule="auto"/>
      </w:pPr>
      <w:r>
        <w:t>• Incorporación de asesores, consultores y colaboradores externos.</w:t>
      </w:r>
    </w:p>
    <w:p w14:paraId="2597F221" w14:textId="77777777" w:rsidR="00F046DE" w:rsidRDefault="00000000" w:rsidP="00125688">
      <w:pPr>
        <w:spacing w:after="0" w:line="240" w:lineRule="auto"/>
      </w:pPr>
      <w:r>
        <w:t>• Contratación de profesionales autónomos.</w:t>
      </w:r>
    </w:p>
    <w:p w14:paraId="5130AC63" w14:textId="77777777" w:rsidR="00F046DE" w:rsidRDefault="00000000" w:rsidP="00125688">
      <w:pPr>
        <w:spacing w:after="0" w:line="240" w:lineRule="auto"/>
      </w:pPr>
      <w:r>
        <w:t>• Contratación de empresas proveedoras de servicios necesarios para el desarrollo de la actividad.</w:t>
      </w:r>
    </w:p>
    <w:p w14:paraId="535227FB" w14:textId="77777777" w:rsidR="00F046DE" w:rsidRDefault="00000000" w:rsidP="00125688">
      <w:pPr>
        <w:spacing w:after="0" w:line="240" w:lineRule="auto"/>
      </w:pPr>
      <w:r>
        <w:t>• Cualquier otro servicio profesional vinculado directa o indirectamente a la actividad de la organización.</w:t>
      </w:r>
    </w:p>
    <w:p w14:paraId="11D4B61B" w14:textId="77777777" w:rsidR="00F046DE" w:rsidRDefault="00F046DE" w:rsidP="00125688">
      <w:pPr>
        <w:spacing w:after="0" w:line="240" w:lineRule="auto"/>
      </w:pPr>
    </w:p>
    <w:p w14:paraId="285AEF32" w14:textId="77777777" w:rsidR="00F046DE" w:rsidRDefault="00000000" w:rsidP="00125688">
      <w:pPr>
        <w:pStyle w:val="Ttulo1"/>
      </w:pPr>
      <w:r>
        <w:t>Igualdad de oportunidades</w:t>
      </w:r>
    </w:p>
    <w:p w14:paraId="43970C48" w14:textId="77777777" w:rsidR="00F046DE" w:rsidRDefault="00F046DE" w:rsidP="00125688">
      <w:pPr>
        <w:spacing w:after="0" w:line="240" w:lineRule="auto"/>
      </w:pPr>
    </w:p>
    <w:p w14:paraId="14BF0C10" w14:textId="77777777" w:rsidR="00F046DE" w:rsidRDefault="00000000" w:rsidP="00125688">
      <w:pPr>
        <w:spacing w:after="0" w:line="240" w:lineRule="auto"/>
      </w:pPr>
      <w:r>
        <w:t>GRUPO COS está comprometido con la igualdad de oportunidades y no discriminará a ningún candidato, profesional, colaborador o proveedor por razón de raza, color, religión, género, orientación sexual, nacionalidad, edad, discapacidad, ideología u otras circunstancias personales o sociales.</w:t>
      </w:r>
    </w:p>
    <w:p w14:paraId="003E767E" w14:textId="77777777" w:rsidR="00F046DE" w:rsidRDefault="00F046DE" w:rsidP="00125688">
      <w:pPr>
        <w:spacing w:after="0" w:line="240" w:lineRule="auto"/>
      </w:pPr>
    </w:p>
    <w:p w14:paraId="7754677B" w14:textId="77777777" w:rsidR="00F046DE" w:rsidRDefault="00000000" w:rsidP="00125688">
      <w:pPr>
        <w:spacing w:after="0" w:line="240" w:lineRule="auto"/>
      </w:pPr>
      <w:r>
        <w:t>Todas las decisiones de selección y contratación se basarán en criterios objetivos relacionados con:</w:t>
      </w:r>
    </w:p>
    <w:p w14:paraId="7C12E439" w14:textId="77777777" w:rsidR="00F046DE" w:rsidRDefault="00F046DE" w:rsidP="00125688">
      <w:pPr>
        <w:spacing w:after="0" w:line="240" w:lineRule="auto"/>
      </w:pPr>
    </w:p>
    <w:p w14:paraId="7BCA67BF" w14:textId="77777777" w:rsidR="00F046DE" w:rsidRDefault="00000000" w:rsidP="00125688">
      <w:pPr>
        <w:spacing w:after="0" w:line="240" w:lineRule="auto"/>
      </w:pPr>
      <w:r>
        <w:t>• Méritos.</w:t>
      </w:r>
    </w:p>
    <w:p w14:paraId="1EFB1322" w14:textId="77777777" w:rsidR="00F046DE" w:rsidRDefault="00000000" w:rsidP="00125688">
      <w:pPr>
        <w:spacing w:after="0" w:line="240" w:lineRule="auto"/>
      </w:pPr>
      <w:r>
        <w:lastRenderedPageBreak/>
        <w:t>• Capacitación profesional.</w:t>
      </w:r>
    </w:p>
    <w:p w14:paraId="2119C5DC" w14:textId="77777777" w:rsidR="00F046DE" w:rsidRDefault="00000000" w:rsidP="00125688">
      <w:pPr>
        <w:spacing w:after="0" w:line="240" w:lineRule="auto"/>
      </w:pPr>
      <w:r>
        <w:t>• Experiencia.</w:t>
      </w:r>
    </w:p>
    <w:p w14:paraId="74C85FD6" w14:textId="77777777" w:rsidR="00F046DE" w:rsidRDefault="00000000" w:rsidP="00125688">
      <w:pPr>
        <w:spacing w:after="0" w:line="240" w:lineRule="auto"/>
      </w:pPr>
      <w:r>
        <w:t>• Competencias técnicas.</w:t>
      </w:r>
    </w:p>
    <w:p w14:paraId="4611898E" w14:textId="77777777" w:rsidR="00F046DE" w:rsidRDefault="00000000" w:rsidP="00125688">
      <w:pPr>
        <w:spacing w:after="0" w:line="240" w:lineRule="auto"/>
      </w:pPr>
      <w:r>
        <w:t>• Adecuación al puesto o servicio.</w:t>
      </w:r>
    </w:p>
    <w:p w14:paraId="29D6ED52" w14:textId="77777777" w:rsidR="00F046DE" w:rsidRDefault="00000000" w:rsidP="00125688">
      <w:pPr>
        <w:spacing w:after="0" w:line="240" w:lineRule="auto"/>
      </w:pPr>
      <w:r>
        <w:t>• Capacidad para cumplir los requisitos de calidad establecidos por la organización.</w:t>
      </w:r>
    </w:p>
    <w:p w14:paraId="355B295F" w14:textId="77777777" w:rsidR="00F046DE" w:rsidRDefault="00F046DE" w:rsidP="00125688">
      <w:pPr>
        <w:spacing w:after="0" w:line="240" w:lineRule="auto"/>
      </w:pPr>
    </w:p>
    <w:p w14:paraId="054EFF67" w14:textId="77777777" w:rsidR="00F046DE" w:rsidRDefault="00000000" w:rsidP="00125688">
      <w:pPr>
        <w:pStyle w:val="Ttulo1"/>
      </w:pPr>
      <w:r>
        <w:t>Proceso de selección y contratación</w:t>
      </w:r>
    </w:p>
    <w:p w14:paraId="42A8B662" w14:textId="77777777" w:rsidR="00F046DE" w:rsidRDefault="00F046DE" w:rsidP="00125688">
      <w:pPr>
        <w:spacing w:after="0" w:line="240" w:lineRule="auto"/>
      </w:pPr>
    </w:p>
    <w:p w14:paraId="5D69AEA2" w14:textId="77777777" w:rsidR="00F046DE" w:rsidRDefault="00000000" w:rsidP="00125688">
      <w:pPr>
        <w:spacing w:after="0" w:line="240" w:lineRule="auto"/>
      </w:pPr>
      <w:r>
        <w:t>La organización utilizará diferentes fuentes de captación y selección para atraer perfiles adecuados, incluyendo:</w:t>
      </w:r>
    </w:p>
    <w:p w14:paraId="3A5D5F4F" w14:textId="77777777" w:rsidR="00F046DE" w:rsidRDefault="00F046DE" w:rsidP="00125688">
      <w:pPr>
        <w:spacing w:after="0" w:line="240" w:lineRule="auto"/>
      </w:pPr>
    </w:p>
    <w:p w14:paraId="2B1E271A" w14:textId="77777777" w:rsidR="00F046DE" w:rsidRDefault="00000000" w:rsidP="00125688">
      <w:pPr>
        <w:spacing w:after="0" w:line="240" w:lineRule="auto"/>
      </w:pPr>
      <w:r>
        <w:t>• Publicación de ofertas.</w:t>
      </w:r>
    </w:p>
    <w:p w14:paraId="3ECEDC46" w14:textId="77777777" w:rsidR="00F046DE" w:rsidRDefault="00000000" w:rsidP="00125688">
      <w:pPr>
        <w:spacing w:after="0" w:line="240" w:lineRule="auto"/>
      </w:pPr>
      <w:r>
        <w:t>• Redes profesionales.</w:t>
      </w:r>
    </w:p>
    <w:p w14:paraId="20E53C61" w14:textId="77777777" w:rsidR="00F046DE" w:rsidRDefault="00000000" w:rsidP="00125688">
      <w:pPr>
        <w:spacing w:after="0" w:line="240" w:lineRule="auto"/>
      </w:pPr>
      <w:r>
        <w:t>• Bases de datos internas.</w:t>
      </w:r>
    </w:p>
    <w:p w14:paraId="154A0BA4" w14:textId="77777777" w:rsidR="00F046DE" w:rsidRDefault="00000000" w:rsidP="00125688">
      <w:pPr>
        <w:spacing w:after="0" w:line="240" w:lineRule="auto"/>
      </w:pPr>
      <w:r>
        <w:t>• Referencias profesionales.</w:t>
      </w:r>
    </w:p>
    <w:p w14:paraId="54AD411C" w14:textId="77777777" w:rsidR="00F046DE" w:rsidRDefault="00000000" w:rsidP="00125688">
      <w:pPr>
        <w:spacing w:after="0" w:line="240" w:lineRule="auto"/>
      </w:pPr>
      <w:r>
        <w:t>• Colaboraciones estratégicas.</w:t>
      </w:r>
    </w:p>
    <w:p w14:paraId="15A7A14C" w14:textId="77777777" w:rsidR="00F046DE" w:rsidRDefault="00000000" w:rsidP="00125688">
      <w:pPr>
        <w:spacing w:after="0" w:line="240" w:lineRule="auto"/>
      </w:pPr>
      <w:r>
        <w:t>• Bolsas de empleo.</w:t>
      </w:r>
    </w:p>
    <w:p w14:paraId="5AE39715" w14:textId="77777777" w:rsidR="00F046DE" w:rsidRDefault="00000000" w:rsidP="00125688">
      <w:pPr>
        <w:spacing w:after="0" w:line="240" w:lineRule="auto"/>
      </w:pPr>
      <w:r>
        <w:t>• Plataformas especializadas.</w:t>
      </w:r>
    </w:p>
    <w:p w14:paraId="6827DC7D" w14:textId="77777777" w:rsidR="00F046DE" w:rsidRDefault="00F046DE" w:rsidP="00125688">
      <w:pPr>
        <w:spacing w:after="0" w:line="240" w:lineRule="auto"/>
      </w:pPr>
    </w:p>
    <w:p w14:paraId="5C429BC6" w14:textId="77777777" w:rsidR="00F046DE" w:rsidRDefault="00000000" w:rsidP="00125688">
      <w:pPr>
        <w:spacing w:after="0" w:line="240" w:lineRule="auto"/>
      </w:pPr>
      <w:r>
        <w:t>Todas las personas o entidades candidatas deberán aportar la documentación requerida para acreditar su experiencia, formación, competencias o capacidad técnica cuando resulte aplicable.</w:t>
      </w:r>
    </w:p>
    <w:p w14:paraId="025ED825" w14:textId="77777777" w:rsidR="00F046DE" w:rsidRDefault="00F046DE" w:rsidP="00125688">
      <w:pPr>
        <w:spacing w:after="0" w:line="240" w:lineRule="auto"/>
      </w:pPr>
    </w:p>
    <w:p w14:paraId="0B96B56C" w14:textId="77777777" w:rsidR="00F046DE" w:rsidRDefault="00000000" w:rsidP="00125688">
      <w:pPr>
        <w:spacing w:after="0" w:line="240" w:lineRule="auto"/>
      </w:pPr>
      <w:r>
        <w:t>La información proporcionada será tratada de forma confidencial y conforme a la normativa vigente en materia de protección de datos.</w:t>
      </w:r>
    </w:p>
    <w:p w14:paraId="2FBAA9A2" w14:textId="77777777" w:rsidR="00F046DE" w:rsidRDefault="00F046DE" w:rsidP="00125688">
      <w:pPr>
        <w:spacing w:after="0" w:line="240" w:lineRule="auto"/>
      </w:pPr>
    </w:p>
    <w:p w14:paraId="270A7B91" w14:textId="77777777" w:rsidR="00F046DE" w:rsidRDefault="00000000" w:rsidP="00125688">
      <w:pPr>
        <w:spacing w:after="0" w:line="240" w:lineRule="auto"/>
      </w:pPr>
      <w:r>
        <w:t>En función del tipo de colaboración o servicio, GRUPO COS podrá realizar:</w:t>
      </w:r>
    </w:p>
    <w:p w14:paraId="58333E75" w14:textId="77777777" w:rsidR="00F046DE" w:rsidRDefault="00F046DE" w:rsidP="00125688">
      <w:pPr>
        <w:spacing w:after="0" w:line="240" w:lineRule="auto"/>
      </w:pPr>
    </w:p>
    <w:p w14:paraId="40EFE95B" w14:textId="77777777" w:rsidR="00F046DE" w:rsidRDefault="00000000" w:rsidP="00125688">
      <w:pPr>
        <w:spacing w:after="0" w:line="240" w:lineRule="auto"/>
      </w:pPr>
      <w:r>
        <w:t>• Entrevistas personales o técnicas.</w:t>
      </w:r>
    </w:p>
    <w:p w14:paraId="4ED817EE" w14:textId="77777777" w:rsidR="00F046DE" w:rsidRDefault="00000000" w:rsidP="00125688">
      <w:pPr>
        <w:spacing w:after="0" w:line="240" w:lineRule="auto"/>
      </w:pPr>
      <w:r>
        <w:t>• Evaluaciones competenciales.</w:t>
      </w:r>
    </w:p>
    <w:p w14:paraId="531AF76D" w14:textId="77777777" w:rsidR="00F046DE" w:rsidRDefault="00000000" w:rsidP="00125688">
      <w:pPr>
        <w:spacing w:after="0" w:line="240" w:lineRule="auto"/>
      </w:pPr>
      <w:r>
        <w:t>• Verificación de referencias.</w:t>
      </w:r>
    </w:p>
    <w:p w14:paraId="4C92F500" w14:textId="77777777" w:rsidR="00F046DE" w:rsidRDefault="00000000" w:rsidP="00125688">
      <w:pPr>
        <w:spacing w:after="0" w:line="240" w:lineRule="auto"/>
      </w:pPr>
      <w:r>
        <w:t>• Revisión documental.</w:t>
      </w:r>
    </w:p>
    <w:p w14:paraId="3CCDEA20" w14:textId="77777777" w:rsidR="00F046DE" w:rsidRDefault="00000000" w:rsidP="00125688">
      <w:pPr>
        <w:spacing w:after="0" w:line="240" w:lineRule="auto"/>
      </w:pPr>
      <w:r>
        <w:t>• Evaluación de experiencia previa.</w:t>
      </w:r>
    </w:p>
    <w:p w14:paraId="429BA165" w14:textId="77777777" w:rsidR="00F046DE" w:rsidRDefault="00000000" w:rsidP="00125688">
      <w:pPr>
        <w:spacing w:after="0" w:line="240" w:lineRule="auto"/>
      </w:pPr>
      <w:r>
        <w:t>• Valoración de desempeño en colaboraciones anteriores.</w:t>
      </w:r>
    </w:p>
    <w:p w14:paraId="678B7C60" w14:textId="77777777" w:rsidR="00F046DE" w:rsidRDefault="00F046DE" w:rsidP="00125688">
      <w:pPr>
        <w:spacing w:after="0" w:line="240" w:lineRule="auto"/>
      </w:pPr>
    </w:p>
    <w:p w14:paraId="6D2F6329" w14:textId="77777777" w:rsidR="00F046DE" w:rsidRDefault="00000000" w:rsidP="00125688">
      <w:pPr>
        <w:pStyle w:val="Ttulo1"/>
      </w:pPr>
      <w:r>
        <w:t>Evaluación y seguimiento</w:t>
      </w:r>
    </w:p>
    <w:p w14:paraId="4DFC1880" w14:textId="77777777" w:rsidR="00F046DE" w:rsidRDefault="00F046DE" w:rsidP="00125688">
      <w:pPr>
        <w:spacing w:after="0" w:line="240" w:lineRule="auto"/>
      </w:pPr>
    </w:p>
    <w:p w14:paraId="5B44C309" w14:textId="77777777" w:rsidR="00F046DE" w:rsidRDefault="00000000" w:rsidP="00125688">
      <w:pPr>
        <w:spacing w:after="0" w:line="240" w:lineRule="auto"/>
      </w:pPr>
      <w:r>
        <w:t>Los profesionales, colaboradores externos, profesorado, asesores, consultores y proveedores de servicios podrán ser evaluados periódicamente conforme a criterios relacionados con:</w:t>
      </w:r>
    </w:p>
    <w:p w14:paraId="77FB169E" w14:textId="77777777" w:rsidR="00F046DE" w:rsidRDefault="00F046DE" w:rsidP="00125688">
      <w:pPr>
        <w:spacing w:after="0" w:line="240" w:lineRule="auto"/>
      </w:pPr>
    </w:p>
    <w:p w14:paraId="769FB03E" w14:textId="77777777" w:rsidR="00F046DE" w:rsidRDefault="00000000" w:rsidP="00125688">
      <w:pPr>
        <w:spacing w:after="0" w:line="240" w:lineRule="auto"/>
      </w:pPr>
      <w:r>
        <w:t>• Calidad del servicio prestado.</w:t>
      </w:r>
    </w:p>
    <w:p w14:paraId="67393CAC" w14:textId="77777777" w:rsidR="00F046DE" w:rsidRDefault="00000000" w:rsidP="00125688">
      <w:pPr>
        <w:spacing w:after="0" w:line="240" w:lineRule="auto"/>
      </w:pPr>
      <w:r>
        <w:t>• Cumplimiento de requisitos establecidos.</w:t>
      </w:r>
    </w:p>
    <w:p w14:paraId="19D97FF5" w14:textId="77777777" w:rsidR="00F046DE" w:rsidRDefault="00000000" w:rsidP="00125688">
      <w:pPr>
        <w:spacing w:after="0" w:line="240" w:lineRule="auto"/>
      </w:pPr>
      <w:r>
        <w:t>• Puntualidad y cumplimiento de plazos.</w:t>
      </w:r>
    </w:p>
    <w:p w14:paraId="480E9BF1" w14:textId="77777777" w:rsidR="00F046DE" w:rsidRDefault="00000000" w:rsidP="00125688">
      <w:pPr>
        <w:spacing w:after="0" w:line="240" w:lineRule="auto"/>
      </w:pPr>
      <w:r>
        <w:t>• Capacidad técnica.</w:t>
      </w:r>
    </w:p>
    <w:p w14:paraId="73814065" w14:textId="77777777" w:rsidR="00F046DE" w:rsidRDefault="00000000" w:rsidP="00125688">
      <w:pPr>
        <w:spacing w:after="0" w:line="240" w:lineRule="auto"/>
      </w:pPr>
      <w:r>
        <w:t>• Adaptación a los procedimientos internos.</w:t>
      </w:r>
    </w:p>
    <w:p w14:paraId="40904659" w14:textId="77777777" w:rsidR="00F046DE" w:rsidRDefault="00000000" w:rsidP="00125688">
      <w:pPr>
        <w:spacing w:after="0" w:line="240" w:lineRule="auto"/>
      </w:pPr>
      <w:r>
        <w:t>• Satisfacción de clientes y usuarios.</w:t>
      </w:r>
    </w:p>
    <w:p w14:paraId="79E78E48" w14:textId="77777777" w:rsidR="00F046DE" w:rsidRDefault="00000000" w:rsidP="00125688">
      <w:pPr>
        <w:spacing w:after="0" w:line="240" w:lineRule="auto"/>
      </w:pPr>
      <w:r>
        <w:t>• Cumplimiento de la política de calidad y del sistema de gestión.</w:t>
      </w:r>
    </w:p>
    <w:p w14:paraId="434A6B13" w14:textId="77777777" w:rsidR="00F046DE" w:rsidRDefault="00F046DE" w:rsidP="00125688">
      <w:pPr>
        <w:spacing w:after="0" w:line="240" w:lineRule="auto"/>
      </w:pPr>
    </w:p>
    <w:p w14:paraId="18FA88C1" w14:textId="77777777" w:rsidR="00F046DE" w:rsidRDefault="00000000" w:rsidP="00125688">
      <w:pPr>
        <w:spacing w:after="0" w:line="240" w:lineRule="auto"/>
      </w:pPr>
      <w:r>
        <w:t>Las incidencias detectadas podrán registrarse y gestionarse conforme a los procedimientos internos del sistema de gestión de calidad.</w:t>
      </w:r>
    </w:p>
    <w:p w14:paraId="5E5D0736" w14:textId="77777777" w:rsidR="00F046DE" w:rsidRDefault="00F046DE" w:rsidP="00125688">
      <w:pPr>
        <w:spacing w:after="0" w:line="240" w:lineRule="auto"/>
      </w:pPr>
    </w:p>
    <w:p w14:paraId="31EA9E2D" w14:textId="77777777" w:rsidR="00F046DE" w:rsidRDefault="00000000" w:rsidP="00125688">
      <w:pPr>
        <w:pStyle w:val="Ttulo1"/>
      </w:pPr>
      <w:r>
        <w:t>Período de prueba y validación</w:t>
      </w:r>
    </w:p>
    <w:p w14:paraId="10C2EBFB" w14:textId="77777777" w:rsidR="00F046DE" w:rsidRDefault="00F046DE" w:rsidP="00125688">
      <w:pPr>
        <w:spacing w:after="0" w:line="240" w:lineRule="auto"/>
      </w:pPr>
    </w:p>
    <w:p w14:paraId="20E3C88A" w14:textId="77777777" w:rsidR="00F046DE" w:rsidRDefault="00000000" w:rsidP="00125688">
      <w:pPr>
        <w:spacing w:after="0" w:line="240" w:lineRule="auto"/>
      </w:pPr>
      <w:r>
        <w:t>Cuando resulte aplicable, los nuevos trabajadores o colaboradores podrán estar sujetos a un período de prueba o fase inicial de validación durante la cual se evaluará su adecuación al puesto, servicio o colaboración.</w:t>
      </w:r>
    </w:p>
    <w:p w14:paraId="5D910D21" w14:textId="77777777" w:rsidR="00F046DE" w:rsidRDefault="00F046DE" w:rsidP="00125688">
      <w:pPr>
        <w:spacing w:after="0" w:line="240" w:lineRule="auto"/>
      </w:pPr>
    </w:p>
    <w:p w14:paraId="20B19145" w14:textId="77777777" w:rsidR="00F046DE" w:rsidRDefault="00000000" w:rsidP="00125688">
      <w:pPr>
        <w:spacing w:after="0" w:line="240" w:lineRule="auto"/>
      </w:pPr>
      <w:r>
        <w:t>Finalizado dicho período, la organización decidirá la continuidad de la relación profesional o contractual.</w:t>
      </w:r>
    </w:p>
    <w:p w14:paraId="571EB538" w14:textId="77777777" w:rsidR="00F046DE" w:rsidRDefault="00F046DE" w:rsidP="00125688">
      <w:pPr>
        <w:spacing w:after="0" w:line="240" w:lineRule="auto"/>
      </w:pPr>
    </w:p>
    <w:p w14:paraId="501B052D" w14:textId="77777777" w:rsidR="00F046DE" w:rsidRDefault="00000000" w:rsidP="00125688">
      <w:pPr>
        <w:spacing w:after="0" w:line="240" w:lineRule="auto"/>
      </w:pPr>
      <w:r>
        <w:t>Documentación y confidencialidad</w:t>
      </w:r>
    </w:p>
    <w:p w14:paraId="37A27567" w14:textId="77777777" w:rsidR="00F046DE" w:rsidRDefault="00F046DE" w:rsidP="00125688">
      <w:pPr>
        <w:spacing w:after="0" w:line="240" w:lineRule="auto"/>
      </w:pPr>
    </w:p>
    <w:p w14:paraId="6E7EB307" w14:textId="77777777" w:rsidR="00F046DE" w:rsidRDefault="00000000" w:rsidP="00125688">
      <w:pPr>
        <w:spacing w:after="0" w:line="240" w:lineRule="auto"/>
      </w:pPr>
      <w:r>
        <w:t>Toda la documentación relacionada con los procesos de selección, evaluación y contratación será conservada de manera confidencial conforme a la legislación aplicable y a los procedimientos internos de GRUPO COS.</w:t>
      </w:r>
    </w:p>
    <w:p w14:paraId="0DA6FFBE" w14:textId="77777777" w:rsidR="00F046DE" w:rsidRDefault="00F046DE" w:rsidP="00125688">
      <w:pPr>
        <w:spacing w:after="0" w:line="240" w:lineRule="auto"/>
      </w:pPr>
    </w:p>
    <w:p w14:paraId="5AADDA96" w14:textId="77777777" w:rsidR="00F046DE" w:rsidRDefault="00000000" w:rsidP="00125688">
      <w:pPr>
        <w:spacing w:after="0" w:line="240" w:lineRule="auto"/>
      </w:pPr>
      <w:r>
        <w:t>Los profesionales y entidades colaboradoras deberán respetar igualmente las obligaciones de confidencialidad relativas a la información, documentación y actividades de la organización.</w:t>
      </w:r>
    </w:p>
    <w:p w14:paraId="5AA7A008" w14:textId="77777777" w:rsidR="00F046DE" w:rsidRDefault="00F046DE" w:rsidP="00125688">
      <w:pPr>
        <w:spacing w:after="0" w:line="240" w:lineRule="auto"/>
      </w:pPr>
    </w:p>
    <w:p w14:paraId="6BB33031" w14:textId="77777777" w:rsidR="00F046DE" w:rsidRDefault="00000000" w:rsidP="00125688">
      <w:pPr>
        <w:spacing w:after="0" w:line="240" w:lineRule="auto"/>
      </w:pPr>
      <w:r>
        <w:t>Revisión y actualización</w:t>
      </w:r>
    </w:p>
    <w:p w14:paraId="544CA71C" w14:textId="77777777" w:rsidR="00F046DE" w:rsidRDefault="00F046DE" w:rsidP="00125688">
      <w:pPr>
        <w:spacing w:after="0" w:line="240" w:lineRule="auto"/>
      </w:pPr>
    </w:p>
    <w:p w14:paraId="1BB3B8D0" w14:textId="77777777" w:rsidR="00F046DE" w:rsidRDefault="00000000" w:rsidP="00125688">
      <w:pPr>
        <w:spacing w:after="0" w:line="240" w:lineRule="auto"/>
      </w:pPr>
      <w:r>
        <w:t>La presente política será revisada periódicamente con el fin de asegurar:</w:t>
      </w:r>
    </w:p>
    <w:p w14:paraId="58C5BCA8" w14:textId="77777777" w:rsidR="00F046DE" w:rsidRDefault="00F046DE" w:rsidP="00125688">
      <w:pPr>
        <w:spacing w:after="0" w:line="240" w:lineRule="auto"/>
      </w:pPr>
    </w:p>
    <w:p w14:paraId="34E3629B" w14:textId="77777777" w:rsidR="00F046DE" w:rsidRDefault="00000000" w:rsidP="00125688">
      <w:pPr>
        <w:spacing w:after="0" w:line="240" w:lineRule="auto"/>
      </w:pPr>
      <w:r>
        <w:t>• Su adecuación a la actividad de GRUPO COS.</w:t>
      </w:r>
    </w:p>
    <w:p w14:paraId="124AAB87" w14:textId="77777777" w:rsidR="00F046DE" w:rsidRDefault="00000000" w:rsidP="00125688">
      <w:pPr>
        <w:spacing w:after="0" w:line="240" w:lineRule="auto"/>
      </w:pPr>
      <w:r>
        <w:t>• El cumplimiento de la normativa vigente.</w:t>
      </w:r>
    </w:p>
    <w:p w14:paraId="55A31E00" w14:textId="77777777" w:rsidR="00F046DE" w:rsidRDefault="00000000" w:rsidP="00125688">
      <w:pPr>
        <w:spacing w:after="0" w:line="240" w:lineRule="auto"/>
      </w:pPr>
      <w:r>
        <w:t>• La mejora continua del sistema de gestión.</w:t>
      </w:r>
    </w:p>
    <w:p w14:paraId="6DC2DC89" w14:textId="77777777" w:rsidR="00F046DE" w:rsidRDefault="00000000" w:rsidP="00125688">
      <w:pPr>
        <w:spacing w:after="0" w:line="240" w:lineRule="auto"/>
      </w:pPr>
      <w:r>
        <w:t>• La adaptación a las necesidades organizativas y operativas.</w:t>
      </w:r>
    </w:p>
    <w:p w14:paraId="67935B3E" w14:textId="77777777" w:rsidR="00F046DE" w:rsidRDefault="00F046DE" w:rsidP="00125688">
      <w:pPr>
        <w:spacing w:after="0" w:line="240" w:lineRule="auto"/>
      </w:pPr>
    </w:p>
    <w:p w14:paraId="1B2053E2" w14:textId="77777777" w:rsidR="00F046DE" w:rsidRDefault="00000000" w:rsidP="00125688">
      <w:pPr>
        <w:spacing w:after="0" w:line="240" w:lineRule="auto"/>
      </w:pPr>
      <w:r>
        <w:t>GRUPO COS se compromete a aplicar esta política de forma rigurosa, garantizando procesos de selección y contratación objetivos, eficaces y alineados con los principios de calidad y mejora continua de la organización.</w:t>
      </w:r>
    </w:p>
    <w:p w14:paraId="423ED054" w14:textId="77777777" w:rsidR="00F046DE" w:rsidRDefault="00F046DE" w:rsidP="00125688">
      <w:pPr>
        <w:spacing w:after="0" w:line="240" w:lineRule="auto"/>
      </w:pPr>
    </w:p>
    <w:p w14:paraId="7ECB0E70" w14:textId="77777777" w:rsidR="00F046DE" w:rsidRDefault="00000000" w:rsidP="00125688">
      <w:pPr>
        <w:spacing w:after="0" w:line="240" w:lineRule="auto"/>
      </w:pPr>
      <w:r>
        <w:t>Fecha de revisión: 14/02/2026</w:t>
      </w:r>
    </w:p>
    <w:sectPr w:rsidR="00F046DE" w:rsidSect="00125688">
      <w:headerReference w:type="default" r:id="rId8"/>
      <w:pgSz w:w="12240" w:h="15840"/>
      <w:pgMar w:top="1560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D755" w14:textId="77777777" w:rsidR="00CB4935" w:rsidRDefault="00CB4935" w:rsidP="00125688">
      <w:pPr>
        <w:spacing w:after="0" w:line="240" w:lineRule="auto"/>
      </w:pPr>
      <w:r>
        <w:separator/>
      </w:r>
    </w:p>
  </w:endnote>
  <w:endnote w:type="continuationSeparator" w:id="0">
    <w:p w14:paraId="63B04FFA" w14:textId="77777777" w:rsidR="00CB4935" w:rsidRDefault="00CB4935" w:rsidP="0012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7AC1" w14:textId="77777777" w:rsidR="00CB4935" w:rsidRDefault="00CB4935" w:rsidP="00125688">
      <w:pPr>
        <w:spacing w:after="0" w:line="240" w:lineRule="auto"/>
      </w:pPr>
      <w:r>
        <w:separator/>
      </w:r>
    </w:p>
  </w:footnote>
  <w:footnote w:type="continuationSeparator" w:id="0">
    <w:p w14:paraId="2918CDD0" w14:textId="77777777" w:rsidR="00CB4935" w:rsidRDefault="00CB4935" w:rsidP="0012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33FE" w14:textId="092B70DA" w:rsidR="00125688" w:rsidRDefault="00125688">
    <w:pPr>
      <w:pStyle w:val="Encabezado"/>
    </w:pPr>
    <w:r>
      <w:rPr>
        <w:noProof/>
      </w:rPr>
      <w:drawing>
        <wp:inline distT="0" distB="0" distL="0" distR="0" wp14:anchorId="62952140" wp14:editId="0E298E16">
          <wp:extent cx="6217920" cy="819819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f03b2a-ab94-46df-927c-1b9e8f8f1f0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920" cy="8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026368">
    <w:abstractNumId w:val="8"/>
  </w:num>
  <w:num w:numId="2" w16cid:durableId="1986005149">
    <w:abstractNumId w:val="6"/>
  </w:num>
  <w:num w:numId="3" w16cid:durableId="1624769561">
    <w:abstractNumId w:val="5"/>
  </w:num>
  <w:num w:numId="4" w16cid:durableId="1440030773">
    <w:abstractNumId w:val="4"/>
  </w:num>
  <w:num w:numId="5" w16cid:durableId="880173325">
    <w:abstractNumId w:val="7"/>
  </w:num>
  <w:num w:numId="6" w16cid:durableId="1923365767">
    <w:abstractNumId w:val="3"/>
  </w:num>
  <w:num w:numId="7" w16cid:durableId="1472400932">
    <w:abstractNumId w:val="2"/>
  </w:num>
  <w:num w:numId="8" w16cid:durableId="298342427">
    <w:abstractNumId w:val="1"/>
  </w:num>
  <w:num w:numId="9" w16cid:durableId="162989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688"/>
    <w:rsid w:val="0015074B"/>
    <w:rsid w:val="0029639D"/>
    <w:rsid w:val="00326F90"/>
    <w:rsid w:val="00AA1D8D"/>
    <w:rsid w:val="00AB6371"/>
    <w:rsid w:val="00B47730"/>
    <w:rsid w:val="00CB0664"/>
    <w:rsid w:val="00CB4935"/>
    <w:rsid w:val="00F046DE"/>
    <w:rsid w:val="00F16F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E011"/>
  <w14:defaultImageDpi w14:val="300"/>
  <w15:docId w15:val="{EFA7143D-A078-4049-87F4-311FAA5E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 Narrow" w:eastAsia="Aptos Narrow" w:hAnsi="Aptos Narrow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David Obispo de la Sota</cp:lastModifiedBy>
  <cp:revision>2</cp:revision>
  <dcterms:created xsi:type="dcterms:W3CDTF">2026-05-14T17:00:00Z</dcterms:created>
  <dcterms:modified xsi:type="dcterms:W3CDTF">2026-05-14T17:00:00Z</dcterms:modified>
  <cp:category/>
</cp:coreProperties>
</file>